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Nội dung tuần </w:t>
      </w:r>
      <w:r>
        <w:rPr>
          <w:rFonts w:hint="default"/>
          <w:b/>
          <w:bCs/>
          <w:i/>
          <w:iCs/>
          <w:u w:val="single"/>
          <w:lang w:val="en-US"/>
        </w:rPr>
        <w:t>2</w:t>
      </w:r>
      <w:r>
        <w:rPr>
          <w:b/>
          <w:bCs/>
          <w:i/>
          <w:iCs/>
          <w:u w:val="single"/>
        </w:rPr>
        <w:t>: Môn KHTN</w:t>
      </w:r>
    </w:p>
    <w:p>
      <w:pPr>
        <w:spacing w:after="0" w:line="360" w:lineRule="auto"/>
        <w:rPr>
          <w:rFonts w:eastAsiaTheme="minorEastAsia"/>
          <w:b/>
          <w:bCs/>
          <w:color w:val="FF0000"/>
          <w:lang w:eastAsia="zh-CN"/>
        </w:rPr>
      </w:pPr>
      <w:r>
        <w:rPr>
          <w:rFonts w:eastAsiaTheme="minorEastAsia"/>
          <w:b/>
          <w:bCs/>
          <w:color w:val="FF0000"/>
          <w:lang w:eastAsia="zh-CN"/>
        </w:rPr>
        <w:t>Nội dung bài học:</w:t>
      </w:r>
    </w:p>
    <w:p>
      <w:pPr>
        <w:spacing w:after="0" w:line="360" w:lineRule="auto"/>
        <w:jc w:val="center"/>
        <w:rPr>
          <w:rFonts w:eastAsiaTheme="minorEastAsia"/>
          <w:b/>
          <w:bCs/>
          <w:color w:val="FF0000"/>
          <w:sz w:val="36"/>
          <w:szCs w:val="36"/>
          <w:lang w:eastAsia="zh-CN"/>
        </w:rPr>
      </w:pPr>
      <w:r>
        <w:rPr>
          <w:rFonts w:eastAsiaTheme="minorEastAsia"/>
          <w:b/>
          <w:bCs/>
          <w:color w:val="FF0000"/>
          <w:sz w:val="36"/>
          <w:szCs w:val="36"/>
          <w:lang w:eastAsia="zh-CN"/>
        </w:rPr>
        <w:t xml:space="preserve">Bài 3: Quy định an toàn trong phòng thực hành. Giới thiệu một số dụng cụ đo. Sử dụng kính lúp và kính hiển vi quang học. (tiết </w:t>
      </w:r>
      <w:r>
        <w:rPr>
          <w:rFonts w:hint="default" w:eastAsiaTheme="minorEastAsia"/>
          <w:b/>
          <w:bCs/>
          <w:color w:val="FF0000"/>
          <w:sz w:val="36"/>
          <w:szCs w:val="36"/>
          <w:lang w:val="en-US" w:eastAsia="zh-CN"/>
        </w:rPr>
        <w:t>2+3</w:t>
      </w:r>
      <w:r>
        <w:rPr>
          <w:rFonts w:eastAsiaTheme="minorEastAsia"/>
          <w:b/>
          <w:bCs/>
          <w:color w:val="FF0000"/>
          <w:sz w:val="36"/>
          <w:szCs w:val="36"/>
          <w:lang w:eastAsia="zh-CN"/>
        </w:rPr>
        <w:t>)</w:t>
      </w:r>
    </w:p>
    <w:p>
      <w:pPr>
        <w:spacing w:after="0" w:line="360" w:lineRule="auto"/>
        <w:rPr>
          <w:rFonts w:hint="default" w:eastAsiaTheme="minorEastAsia"/>
          <w:b/>
          <w:bCs/>
          <w:color w:val="0D0D0D" w:themeColor="text1" w:themeTint="F2"/>
          <w:u w:val="singl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/>
          <w:bCs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III / </w:t>
      </w:r>
      <w:r>
        <w:rPr>
          <w:rFonts w:hint="default" w:eastAsiaTheme="minorEastAsia"/>
          <w:b/>
          <w:bCs/>
          <w:color w:val="0D0D0D" w:themeColor="text1" w:themeTint="F2"/>
          <w:u w:val="singl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GIỚI THIỆU MỘT SỐ DỤNG CỤ ĐO</w:t>
      </w:r>
    </w:p>
    <w:p>
      <w:pPr>
        <w:numPr>
          <w:ilvl w:val="0"/>
          <w:numId w:val="1"/>
        </w:numPr>
        <w:spacing w:after="0" w:line="360" w:lineRule="auto"/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Tìm hiểu một số dụng cụ đo</w:t>
      </w:r>
      <w:r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: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 Thước cuộn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-Đồng hồ bấm giây 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 Lực kế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- Nhiệt kế 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 Bình chia độ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 Pipette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-Cốc chia độ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-Cân đồng hồ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-Cân điện tử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2-</w:t>
      </w:r>
      <w:r>
        <w:rPr>
          <w:rFonts w:hint="default" w:eastAsiaTheme="minorEastAsia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Xác định GHĐ và ĐCNN của dụng cụ đo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- GHĐ (giới hạn đo): là giá trị lớn nhất ghi trên vạch chia của dụng cụ đo. 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 Độ chia nhỏ nhất (ĐCNN) là hiệu giá trị đo của hai vạch chia liên tiếp trên dụng cụ đo.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Công thức xác định: ĐCNN = (SỐ LỚN −SỐ BÉ) / SỐ KHOẢNG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b/>
          <w:bCs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/>
          <w:bCs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IV/ KÍNH LÚP VÀ KÍNH HIỂN VI QUANG HỌC</w:t>
      </w:r>
    </w:p>
    <w:p>
      <w:pPr>
        <w:numPr>
          <w:ilvl w:val="0"/>
          <w:numId w:val="2"/>
        </w:numPr>
        <w:spacing w:after="0" w:line="360" w:lineRule="auto"/>
        <w:rPr>
          <w:rFonts w:hint="default" w:eastAsiaTheme="minorEastAsia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Kính lúp 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- </w:t>
      </w:r>
      <w:r>
        <w:rPr>
          <w:rFonts w:hint="default" w:eastAsiaTheme="minorEastAsia"/>
          <w:b w:val="0"/>
          <w:bCs w:val="0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Công dụng </w:t>
      </w:r>
      <w:r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: Kính lúp được sử dụng để quan sát rõ hơn các vật thể nhỏ mà mắt thường khó quan sát.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- </w:t>
      </w:r>
      <w:r>
        <w:rPr>
          <w:rFonts w:hint="default" w:eastAsiaTheme="minorEastAsia"/>
          <w:b w:val="0"/>
          <w:bCs w:val="0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Cấu tạo</w:t>
      </w:r>
      <w:r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: gồm 3 bộ phận : mặt kính , khung kính , tay cầm ( giá đỡ ).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- </w:t>
      </w:r>
      <w:r>
        <w:rPr>
          <w:rFonts w:hint="default" w:eastAsiaTheme="minorEastAsia"/>
          <w:b w:val="0"/>
          <w:bCs w:val="0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Cách sử dụng</w:t>
      </w:r>
      <w:r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:Cầm kính lúp và điều chỉnh khoảng cách giữa kính với vật cần quan sát cho tới khi quan sát rõ vật.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b) Kính hiển vi quang học </w:t>
      </w:r>
    </w:p>
    <w:p>
      <w:pPr>
        <w:numPr>
          <w:ilvl w:val="0"/>
          <w:numId w:val="3"/>
        </w:numPr>
        <w:spacing w:after="0" w:line="360" w:lineRule="auto"/>
        <w:ind w:left="420" w:leftChars="0" w:hanging="420" w:firstLineChars="0"/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 w:val="0"/>
          <w:bCs w:val="0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Công dụng</w:t>
      </w:r>
      <w:r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: Dùng kính hiển vi quang học để quan sát những vật có kích thước rất nhỏ kể cả khi dùng kính lúp vẫn không nhìn thấy được.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 Kính hiển vi có độ phóng đại rất lớn.</w:t>
      </w:r>
    </w:p>
    <w:p>
      <w:pPr>
        <w:numPr>
          <w:ilvl w:val="0"/>
          <w:numId w:val="3"/>
        </w:numPr>
        <w:spacing w:after="0" w:line="360" w:lineRule="auto"/>
        <w:ind w:left="420" w:leftChars="0" w:hanging="420" w:firstLineChars="0"/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 w:val="0"/>
          <w:bCs w:val="0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Cấu tạo</w:t>
      </w:r>
      <w:r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: bao gồm 4 hệ thống chính:</w:t>
      </w:r>
    </w:p>
    <w:p>
      <w:pPr>
        <w:numPr>
          <w:numId w:val="0"/>
        </w:numPr>
        <w:spacing w:after="0" w:line="360" w:lineRule="auto"/>
        <w:ind w:leftChars="0"/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- Hệ thống giá đỡ </w:t>
      </w:r>
    </w:p>
    <w:p>
      <w:pPr>
        <w:numPr>
          <w:numId w:val="0"/>
        </w:numPr>
        <w:spacing w:after="0" w:line="360" w:lineRule="auto"/>
        <w:ind w:leftChars="0"/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 Hệ thống phóng đại</w:t>
      </w:r>
    </w:p>
    <w:p>
      <w:pPr>
        <w:numPr>
          <w:numId w:val="0"/>
        </w:numPr>
        <w:spacing w:after="0" w:line="360" w:lineRule="auto"/>
        <w:ind w:leftChars="0"/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 Hệ thống chiếu sáng</w:t>
      </w:r>
    </w:p>
    <w:p>
      <w:pPr>
        <w:numPr>
          <w:numId w:val="0"/>
        </w:numPr>
        <w:spacing w:after="0" w:line="360" w:lineRule="auto"/>
        <w:ind w:leftChars="0"/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 Hệ thống điều chỉnh</w:t>
      </w:r>
    </w:p>
    <w:p>
      <w:pPr>
        <w:numPr>
          <w:ilvl w:val="0"/>
          <w:numId w:val="3"/>
        </w:numPr>
        <w:spacing w:after="0" w:line="360" w:lineRule="auto"/>
        <w:ind w:left="420" w:leftChars="0" w:hanging="420" w:firstLineChars="0"/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 w:val="0"/>
          <w:bCs w:val="0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Cách sử dụng :</w:t>
      </w:r>
    </w:p>
    <w:p>
      <w:pPr>
        <w:numPr>
          <w:numId w:val="0"/>
        </w:numPr>
        <w:spacing w:after="0" w:line="360" w:lineRule="auto"/>
        <w:ind w:leftChars="0"/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 Chuẩn bị kính</w:t>
      </w:r>
    </w:p>
    <w:p>
      <w:pPr>
        <w:numPr>
          <w:numId w:val="0"/>
        </w:numPr>
        <w:spacing w:after="0" w:line="360" w:lineRule="auto"/>
        <w:ind w:leftChars="0"/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 Điều chỉnh ánh sáng</w:t>
      </w:r>
    </w:p>
    <w:p>
      <w:pPr>
        <w:numPr>
          <w:numId w:val="0"/>
        </w:numPr>
        <w:pBdr>
          <w:bottom w:val="dotted" w:color="auto" w:sz="24" w:space="0"/>
        </w:pBdr>
        <w:spacing w:after="0" w:line="360" w:lineRule="auto"/>
        <w:ind w:leftChars="0"/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 Quan sát vật mẫu</w:t>
      </w:r>
    </w:p>
    <w:p>
      <w:pPr>
        <w:numPr>
          <w:numId w:val="0"/>
        </w:numPr>
        <w:pBdr>
          <w:bottom w:val="dotted" w:color="auto" w:sz="24" w:space="0"/>
        </w:pBdr>
        <w:spacing w:after="0" w:line="360" w:lineRule="auto"/>
        <w:ind w:leftChars="0"/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* DẶN DÒ : Học bài và xem trước bài 4 : ĐO CHIỀU DÀI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numId w:val="0"/>
        </w:numPr>
        <w:spacing w:after="0" w:line="360" w:lineRule="auto"/>
        <w:jc w:val="center"/>
        <w:rPr>
          <w:rFonts w:hint="default" w:eastAsiaTheme="minorEastAsia"/>
          <w:b/>
          <w:bCs/>
          <w:color w:val="FF0000"/>
          <w:lang w:val="en-US" w:eastAsia="zh-CN"/>
        </w:rPr>
      </w:pPr>
      <w:r>
        <w:rPr>
          <w:rFonts w:hint="default" w:eastAsiaTheme="minorEastAsia"/>
          <w:b/>
          <w:bCs/>
          <w:color w:val="FF0000"/>
          <w:u w:val="single"/>
          <w:lang w:val="en-US" w:eastAsia="zh-CN"/>
        </w:rPr>
        <w:t>Chủ đề 1</w:t>
      </w:r>
      <w:r>
        <w:rPr>
          <w:rFonts w:hint="default" w:eastAsiaTheme="minorEastAsia"/>
          <w:b/>
          <w:bCs/>
          <w:color w:val="FF0000"/>
          <w:lang w:val="en-US" w:eastAsia="zh-CN"/>
        </w:rPr>
        <w:t xml:space="preserve"> : CÁC PHÉP ĐO</w:t>
      </w:r>
    </w:p>
    <w:p>
      <w:pPr>
        <w:numPr>
          <w:numId w:val="0"/>
        </w:numPr>
        <w:spacing w:after="0" w:line="360" w:lineRule="auto"/>
        <w:jc w:val="center"/>
        <w:rPr>
          <w:rFonts w:hint="default" w:eastAsiaTheme="minorEastAsia"/>
          <w:b/>
          <w:bCs/>
          <w:color w:val="FF0000"/>
          <w:lang w:val="en-US" w:eastAsia="zh-CN"/>
        </w:rPr>
      </w:pPr>
      <w:r>
        <w:rPr>
          <w:rFonts w:hint="default" w:eastAsiaTheme="minorEastAsia"/>
          <w:b/>
          <w:bCs/>
          <w:color w:val="FF0000"/>
          <w:lang w:val="en-US" w:eastAsia="zh-CN"/>
        </w:rPr>
        <w:t>Bài 4 : ĐO CHIỀU DÀI ( tiết 1 )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b/>
          <w:bCs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/>
          <w:bCs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I/ Đơn vị và dụng cụ đo chiều dài :</w:t>
      </w:r>
    </w:p>
    <w:p>
      <w:pPr>
        <w:numPr>
          <w:ilvl w:val="0"/>
          <w:numId w:val="4"/>
        </w:numPr>
        <w:spacing w:after="0" w:line="360" w:lineRule="auto"/>
        <w:rPr>
          <w:rFonts w:hint="default" w:eastAsiaTheme="minorEastAsia"/>
          <w:b w:val="0"/>
          <w:bCs w:val="0"/>
          <w:color w:val="0D0D0D" w:themeColor="text1" w:themeTint="F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 w:val="0"/>
          <w:bCs w:val="0"/>
          <w:color w:val="0D0D0D" w:themeColor="text1" w:themeTint="F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Đơn vị đo chiều dài :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 Đơn vị đo chiều dài trong hệ thống đo lường chính thức ở nước ta là mét (metre), kí hiệu là : m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 ) Dụng cụ đo chiều dài :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 Dụng cụ đo chiều dài : là thước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+ GHĐ của thước là chiều dài lớn nhất ghi trên thước.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+ ĐCNN của thước là chiều dài giữa hai vạch chia liên tiếp trên thước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 Các loại thước đo : thước kẻ , thước cuộn , thước dây , thước kẹp ….</w:t>
      </w:r>
    </w:p>
    <w:p>
      <w:pPr>
        <w:numPr>
          <w:numId w:val="0"/>
        </w:numPr>
        <w:spacing w:after="0" w:line="360" w:lineRule="auto"/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* DẶN DÒ : Ôn cách đổi đơn vị đo độ dài và chuẩn bị thước kẻ và cây bút chì</w:t>
      </w:r>
      <w:bookmarkStart w:id="0" w:name="_GoBack"/>
      <w:bookmarkEnd w:id="0"/>
    </w:p>
    <w:p>
      <w:pPr>
        <w:numPr>
          <w:numId w:val="0"/>
        </w:numPr>
        <w:spacing w:after="0" w:line="360" w:lineRule="auto"/>
        <w:rPr>
          <w:rFonts w:hint="default" w:eastAsia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numId w:val="0"/>
        </w:numPr>
        <w:spacing w:after="0" w:line="360" w:lineRule="auto"/>
        <w:rPr>
          <w:rFonts w:hint="default" w:eastAsiaTheme="minorEastAsia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numId w:val="0"/>
        </w:numPr>
        <w:spacing w:after="0" w:line="360" w:lineRule="auto"/>
        <w:rPr>
          <w:rFonts w:hint="default" w:eastAsiaTheme="minorEastAsia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after="0" w:line="360" w:lineRule="auto"/>
        <w:jc w:val="both"/>
        <w:rPr>
          <w:rFonts w:eastAsiaTheme="minorEastAsia"/>
          <w:b/>
          <w:bCs/>
          <w:color w:val="FF0000"/>
          <w:lang w:eastAsia="zh-CN"/>
        </w:rPr>
      </w:pPr>
    </w:p>
    <w:p>
      <w:pPr>
        <w:spacing w:after="0" w:line="360" w:lineRule="auto"/>
        <w:rPr>
          <w:b/>
          <w:bCs/>
          <w:i/>
          <w:iCs/>
        </w:rPr>
      </w:pPr>
    </w:p>
    <w:p>
      <w:pPr>
        <w:spacing w:after="0" w:line="360" w:lineRule="auto"/>
        <w:rPr>
          <w:b/>
          <w:bCs/>
          <w:i/>
          <w:iCs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Yu Gothic UI Semilight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C548E"/>
    <w:multiLevelType w:val="singleLevel"/>
    <w:tmpl w:val="836C548E"/>
    <w:lvl w:ilvl="0" w:tentative="0">
      <w:start w:val="1"/>
      <w:numFmt w:val="decimal"/>
      <w:suff w:val="space"/>
      <w:lvlText w:val="%1-"/>
      <w:lvlJc w:val="left"/>
    </w:lvl>
  </w:abstractNum>
  <w:abstractNum w:abstractNumId="1">
    <w:nsid w:val="E9C0F382"/>
    <w:multiLevelType w:val="singleLevel"/>
    <w:tmpl w:val="E9C0F382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2E16A4A4"/>
    <w:multiLevelType w:val="singleLevel"/>
    <w:tmpl w:val="2E16A4A4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72965368"/>
    <w:multiLevelType w:val="singleLevel"/>
    <w:tmpl w:val="7296536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9E"/>
    <w:rsid w:val="0018070C"/>
    <w:rsid w:val="001C02B2"/>
    <w:rsid w:val="00206403"/>
    <w:rsid w:val="0025629E"/>
    <w:rsid w:val="002A52A7"/>
    <w:rsid w:val="004B6ABE"/>
    <w:rsid w:val="004D2E3B"/>
    <w:rsid w:val="005F6583"/>
    <w:rsid w:val="00785786"/>
    <w:rsid w:val="00F7458D"/>
    <w:rsid w:val="14F9701D"/>
    <w:rsid w:val="1ED9711F"/>
    <w:rsid w:val="2644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Calibri" w:cs="Times New Roman"/>
      <w:sz w:val="26"/>
      <w:szCs w:val="26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BB29BFB797242B46CDE56F881C21B" ma:contentTypeVersion="0" ma:contentTypeDescription="Create a new document." ma:contentTypeScope="" ma:versionID="b43d492fe7d608d5a0b7bba1c90284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1d5eabaaa31a0412bf18d09148e2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7D0399-12B7-459B-82FF-35335CFF729B}">
  <ds:schemaRefs/>
</ds:datastoreItem>
</file>

<file path=customXml/itemProps3.xml><?xml version="1.0" encoding="utf-8"?>
<ds:datastoreItem xmlns:ds="http://schemas.openxmlformats.org/officeDocument/2006/customXml" ds:itemID="{A758CBF3-E29C-4260-8FAC-E73123EB0D37}">
  <ds:schemaRefs/>
</ds:datastoreItem>
</file>

<file path=customXml/itemProps4.xml><?xml version="1.0" encoding="utf-8"?>
<ds:datastoreItem xmlns:ds="http://schemas.openxmlformats.org/officeDocument/2006/customXml" ds:itemID="{58896275-A934-4E4E-8431-BB67A92873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535</Words>
  <Characters>3055</Characters>
  <Lines>25</Lines>
  <Paragraphs>7</Paragraphs>
  <TotalTime>32</TotalTime>
  <ScaleCrop>false</ScaleCrop>
  <LinksUpToDate>false</LinksUpToDate>
  <CharactersWithSpaces>3583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2021-09-06T04:44:00Z</dcterms:created>
  <dc:creator>Long Nhu</dc:creator>
  <cp:lastModifiedBy>hp</cp:lastModifiedBy>
  <dcterms:modified xsi:type="dcterms:W3CDTF">2021-09-10T14:40:07Z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0x0101003BBBB29BFB797242B46CDE56F881C21B</vt:lpwstr>
  </property>
  <property fmtid="{D5CDD505-2E9C-101B-9397-08002B2CF9AE}" pid="3" name="KSOProductBuildVer">
    <vt:lpwstr>1033-11.2.0.10265</vt:lpwstr>
  </property>
  <property fmtid="{D5CDD505-2E9C-101B-9397-08002B2CF9AE}" pid="4" name="ICV">
    <vt:lpwstr>03C2CD3BBE26485CB0DC44FC40C3B07F</vt:lpwstr>
  </property>
</Properties>
</file>